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03F" w:rsidRDefault="00BE403F" w:rsidP="00BE403F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BE403F" w:rsidRDefault="00BE403F" w:rsidP="00BE403F">
      <w:pPr>
        <w:rPr>
          <w:rFonts w:asciiTheme="minorHAnsi" w:hAnsiTheme="minorHAnsi" w:cstheme="minorBidi"/>
          <w:sz w:val="22"/>
        </w:rPr>
      </w:pPr>
    </w:p>
    <w:p w:rsidR="00BE403F" w:rsidRDefault="00BE403F" w:rsidP="00BE403F"/>
    <w:p w:rsidR="00BE403F" w:rsidRDefault="00BE403F" w:rsidP="00BE403F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03F" w:rsidRDefault="00BE403F" w:rsidP="002A453F">
      <w:pPr>
        <w:ind w:firstLine="0"/>
      </w:pPr>
    </w:p>
    <w:p w:rsidR="00BE403F" w:rsidRDefault="00BE403F" w:rsidP="00BE403F"/>
    <w:p w:rsidR="00BE403F" w:rsidRDefault="00BE403F" w:rsidP="00BE403F">
      <w:pPr>
        <w:pStyle w:val="a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</w:t>
      </w:r>
    </w:p>
    <w:p w:rsidR="00BE403F" w:rsidRDefault="00BE403F" w:rsidP="00BE403F">
      <w:pPr>
        <w:pStyle w:val="a6"/>
        <w:jc w:val="center"/>
        <w:rPr>
          <w:sz w:val="24"/>
          <w:szCs w:val="24"/>
        </w:rPr>
      </w:pPr>
      <w:r>
        <w:t>учебного предмета, курса</w:t>
      </w:r>
    </w:p>
    <w:p w:rsidR="00BE403F" w:rsidRDefault="00BE403F" w:rsidP="00BE403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биологии</w:t>
      </w:r>
    </w:p>
    <w:p w:rsidR="00BE403F" w:rsidRDefault="00BE403F" w:rsidP="00BE403F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BE403F" w:rsidRDefault="00BE403F" w:rsidP="00BE403F">
      <w:pPr>
        <w:jc w:val="center"/>
        <w:rPr>
          <w:rFonts w:asciiTheme="minorHAnsi" w:hAnsiTheme="minorHAnsi" w:cstheme="minorBidi"/>
          <w:sz w:val="22"/>
        </w:rPr>
      </w:pPr>
    </w:p>
    <w:p w:rsidR="00BE403F" w:rsidRDefault="00BE403F" w:rsidP="00BE403F"/>
    <w:p w:rsidR="00BE403F" w:rsidRDefault="00BE403F" w:rsidP="00BE403F"/>
    <w:p w:rsidR="00BE403F" w:rsidRDefault="00BE403F" w:rsidP="00BE403F"/>
    <w:p w:rsidR="00BE403F" w:rsidRDefault="00BE403F" w:rsidP="00BE403F"/>
    <w:p w:rsidR="00BE403F" w:rsidRDefault="00BE403F" w:rsidP="00BE403F">
      <w:pPr>
        <w:rPr>
          <w:szCs w:val="28"/>
        </w:rPr>
      </w:pPr>
    </w:p>
    <w:p w:rsidR="00BE403F" w:rsidRDefault="00BE403F" w:rsidP="002A453F">
      <w:pPr>
        <w:ind w:firstLine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Разработано: ШМО учите</w:t>
      </w:r>
      <w:r w:rsidR="002A453F">
        <w:rPr>
          <w:szCs w:val="28"/>
        </w:rPr>
        <w:t>лей художественно-технологического цикла</w:t>
      </w:r>
    </w:p>
    <w:p w:rsidR="00BE403F" w:rsidRDefault="00BE403F" w:rsidP="002A453F">
      <w:pPr>
        <w:ind w:firstLine="0"/>
        <w:rPr>
          <w:szCs w:val="28"/>
        </w:rPr>
      </w:pPr>
    </w:p>
    <w:p w:rsidR="002A453F" w:rsidRDefault="002A453F" w:rsidP="002A453F">
      <w:pPr>
        <w:ind w:firstLine="0"/>
        <w:rPr>
          <w:szCs w:val="28"/>
        </w:rPr>
      </w:pPr>
    </w:p>
    <w:p w:rsidR="002A453F" w:rsidRDefault="002A453F" w:rsidP="002A453F">
      <w:pPr>
        <w:ind w:firstLine="0"/>
        <w:rPr>
          <w:szCs w:val="28"/>
        </w:rPr>
      </w:pPr>
    </w:p>
    <w:p w:rsidR="002A453F" w:rsidRDefault="002A453F" w:rsidP="002A453F">
      <w:pPr>
        <w:ind w:firstLine="0"/>
        <w:rPr>
          <w:szCs w:val="28"/>
        </w:rPr>
      </w:pPr>
      <w:bookmarkStart w:id="0" w:name="_GoBack"/>
      <w:bookmarkEnd w:id="0"/>
    </w:p>
    <w:p w:rsidR="00BE403F" w:rsidRDefault="00BE403F" w:rsidP="00BE403F">
      <w:pPr>
        <w:rPr>
          <w:szCs w:val="28"/>
        </w:rPr>
      </w:pPr>
    </w:p>
    <w:p w:rsidR="00297A84" w:rsidRPr="00760BB3" w:rsidRDefault="00297A84" w:rsidP="00297A84">
      <w:pPr>
        <w:pStyle w:val="4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lastRenderedPageBreak/>
        <w:t>Биология</w:t>
      </w:r>
    </w:p>
    <w:p w:rsidR="00297A84" w:rsidRPr="00CE6741" w:rsidRDefault="00297A84" w:rsidP="00297A84">
      <w:pPr>
        <w:spacing w:line="240" w:lineRule="auto"/>
        <w:rPr>
          <w:b/>
          <w:sz w:val="24"/>
          <w:szCs w:val="24"/>
        </w:rPr>
      </w:pPr>
      <w:r w:rsidRPr="00CE6741">
        <w:rPr>
          <w:b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297A84" w:rsidRPr="00E50135" w:rsidRDefault="00297A84" w:rsidP="00297A84">
      <w:pPr>
        <w:spacing w:line="240" w:lineRule="auto"/>
        <w:rPr>
          <w:b/>
          <w:sz w:val="24"/>
          <w:szCs w:val="24"/>
        </w:rPr>
      </w:pPr>
      <w:r w:rsidRPr="00E50135">
        <w:rPr>
          <w:b/>
          <w:sz w:val="24"/>
          <w:szCs w:val="24"/>
        </w:rPr>
        <w:t>Выпускник на углубленном уровне научится: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выявлять и обосновывать существенные особенности разных уровней организации жизни;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 xml:space="preserve">решать задачи на определение последовательности нуклеотидов ДНК и </w:t>
      </w:r>
      <w:proofErr w:type="spellStart"/>
      <w:r w:rsidRPr="00E50135">
        <w:rPr>
          <w:sz w:val="24"/>
          <w:szCs w:val="24"/>
        </w:rPr>
        <w:t>иРНК</w:t>
      </w:r>
      <w:proofErr w:type="spellEnd"/>
      <w:r w:rsidRPr="00E50135">
        <w:rPr>
          <w:sz w:val="24"/>
          <w:szCs w:val="24"/>
        </w:rPr>
        <w:t xml:space="preserve"> (</w:t>
      </w:r>
      <w:proofErr w:type="spellStart"/>
      <w:r w:rsidRPr="00E50135">
        <w:rPr>
          <w:sz w:val="24"/>
          <w:szCs w:val="24"/>
        </w:rPr>
        <w:t>мРНК</w:t>
      </w:r>
      <w:proofErr w:type="spellEnd"/>
      <w:r w:rsidRPr="00E50135">
        <w:rPr>
          <w:sz w:val="24"/>
          <w:szCs w:val="24"/>
        </w:rPr>
        <w:t xml:space="preserve">), антикодонов </w:t>
      </w:r>
      <w:proofErr w:type="spellStart"/>
      <w:r w:rsidRPr="00E50135">
        <w:rPr>
          <w:sz w:val="24"/>
          <w:szCs w:val="24"/>
        </w:rPr>
        <w:t>тРНК</w:t>
      </w:r>
      <w:proofErr w:type="spellEnd"/>
      <w:r w:rsidRPr="00E50135">
        <w:rPr>
          <w:sz w:val="24"/>
          <w:szCs w:val="24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E50135">
        <w:rPr>
          <w:sz w:val="24"/>
          <w:szCs w:val="24"/>
        </w:rPr>
        <w:t>комплементарности</w:t>
      </w:r>
      <w:proofErr w:type="spellEnd"/>
      <w:r w:rsidRPr="00E50135">
        <w:rPr>
          <w:sz w:val="24"/>
          <w:szCs w:val="24"/>
        </w:rPr>
        <w:t>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определять количество хромосом в клетках растений основных отделов на разных этапах жизненного цикла;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 xml:space="preserve">решать генетические задачи на </w:t>
      </w:r>
      <w:proofErr w:type="spellStart"/>
      <w:r w:rsidRPr="00E50135">
        <w:rPr>
          <w:sz w:val="24"/>
          <w:szCs w:val="24"/>
        </w:rPr>
        <w:t>дигибридное</w:t>
      </w:r>
      <w:proofErr w:type="spellEnd"/>
      <w:r w:rsidRPr="00E50135">
        <w:rPr>
          <w:sz w:val="24"/>
          <w:szCs w:val="24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сравнивать разные способы размножения организмов;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характеризовать основные этапы онтогенеза организмов;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 xml:space="preserve">выявлять причины и существенные признаки </w:t>
      </w:r>
      <w:proofErr w:type="spellStart"/>
      <w:r w:rsidRPr="00E50135">
        <w:rPr>
          <w:sz w:val="24"/>
          <w:szCs w:val="24"/>
        </w:rPr>
        <w:t>модификационной</w:t>
      </w:r>
      <w:proofErr w:type="spellEnd"/>
      <w:r w:rsidRPr="00E50135">
        <w:rPr>
          <w:sz w:val="24"/>
          <w:szCs w:val="24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обосновывать причины изменяемости и многообразия видов, применяя синтетическую теорию эволюции;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lastRenderedPageBreak/>
        <w:t>характеризовать популяцию как единицу эволюции, вид как систематическую категорию и как результат эволюции;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устанавливать связь структуры и свойств экосистемы;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обосновывать необходимость устойчивого развития как условия сохранения биосферы;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297A84" w:rsidRPr="00E50135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выявлять в тексте биологического содержания проблему и аргументированно ее объяснять;</w:t>
      </w:r>
    </w:p>
    <w:p w:rsidR="00297A84" w:rsidRPr="00AE2853" w:rsidRDefault="00297A84" w:rsidP="00297A84">
      <w:pPr>
        <w:pStyle w:val="a"/>
        <w:spacing w:line="240" w:lineRule="auto"/>
        <w:rPr>
          <w:sz w:val="24"/>
          <w:szCs w:val="24"/>
        </w:rPr>
      </w:pPr>
      <w:r w:rsidRPr="00E50135">
        <w:rPr>
          <w:sz w:val="24"/>
          <w:szCs w:val="24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</w:t>
      </w:r>
      <w:r>
        <w:rPr>
          <w:sz w:val="24"/>
          <w:szCs w:val="24"/>
        </w:rPr>
        <w:t>екст биологического содержания.</w:t>
      </w:r>
    </w:p>
    <w:p w:rsidR="00297A84" w:rsidRPr="00E50135" w:rsidRDefault="00297A84" w:rsidP="00297A84">
      <w:pPr>
        <w:spacing w:line="240" w:lineRule="auto"/>
        <w:rPr>
          <w:b/>
          <w:sz w:val="24"/>
          <w:szCs w:val="24"/>
        </w:rPr>
      </w:pPr>
      <w:r w:rsidRPr="00E50135">
        <w:rPr>
          <w:b/>
          <w:sz w:val="24"/>
          <w:szCs w:val="24"/>
        </w:rPr>
        <w:t>Выпускник на углубленном уровне получит возможность научиться:</w:t>
      </w:r>
    </w:p>
    <w:p w:rsidR="00297A84" w:rsidRPr="00E50135" w:rsidRDefault="00297A84" w:rsidP="00297A84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 xml:space="preserve">организовывать и проводить индивидуальную исследовательскую деятельность по биологии (или разрабатывать </w:t>
      </w:r>
      <w:proofErr w:type="gramStart"/>
      <w:r w:rsidRPr="00E50135">
        <w:rPr>
          <w:i/>
          <w:sz w:val="24"/>
          <w:szCs w:val="24"/>
        </w:rPr>
        <w:t>индивидуальный проект</w:t>
      </w:r>
      <w:proofErr w:type="gramEnd"/>
      <w:r w:rsidRPr="00E50135">
        <w:rPr>
          <w:i/>
          <w:sz w:val="24"/>
          <w:szCs w:val="24"/>
        </w:rPr>
        <w:t>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297A84" w:rsidRPr="00E50135" w:rsidRDefault="00297A84" w:rsidP="00297A84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прогнозировать последствия собственных исследований с учетом этических норм и экологических требований;</w:t>
      </w:r>
    </w:p>
    <w:p w:rsidR="00297A84" w:rsidRPr="00E50135" w:rsidRDefault="00297A84" w:rsidP="00297A84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297A84" w:rsidRPr="00E50135" w:rsidRDefault="00297A84" w:rsidP="00297A84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297A84" w:rsidRPr="00E50135" w:rsidRDefault="00297A84" w:rsidP="00297A84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 xml:space="preserve">аргументировать необходимость синтеза </w:t>
      </w:r>
      <w:proofErr w:type="gramStart"/>
      <w:r w:rsidRPr="00E50135">
        <w:rPr>
          <w:i/>
          <w:sz w:val="24"/>
          <w:szCs w:val="24"/>
        </w:rPr>
        <w:t>естественно-научного</w:t>
      </w:r>
      <w:proofErr w:type="gramEnd"/>
      <w:r w:rsidRPr="00E50135">
        <w:rPr>
          <w:i/>
          <w:sz w:val="24"/>
          <w:szCs w:val="24"/>
        </w:rPr>
        <w:t xml:space="preserve"> и </w:t>
      </w:r>
      <w:proofErr w:type="spellStart"/>
      <w:r w:rsidRPr="00E50135">
        <w:rPr>
          <w:i/>
          <w:sz w:val="24"/>
          <w:szCs w:val="24"/>
        </w:rPr>
        <w:t>социогуманитарного</w:t>
      </w:r>
      <w:proofErr w:type="spellEnd"/>
      <w:r w:rsidRPr="00E50135">
        <w:rPr>
          <w:i/>
          <w:sz w:val="24"/>
          <w:szCs w:val="24"/>
        </w:rPr>
        <w:t xml:space="preserve"> знания в эпоху информационной цивилизации;</w:t>
      </w:r>
    </w:p>
    <w:p w:rsidR="00297A84" w:rsidRPr="00E50135" w:rsidRDefault="00297A84" w:rsidP="00297A84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моделировать изменение экосистем под влиянием различных групп факторов окружающей среды;</w:t>
      </w:r>
    </w:p>
    <w:p w:rsidR="00297A84" w:rsidRPr="00E50135" w:rsidRDefault="00297A84" w:rsidP="00297A84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297A84" w:rsidRPr="00E50135" w:rsidRDefault="00297A84" w:rsidP="00297A84">
      <w:pPr>
        <w:pStyle w:val="a"/>
        <w:spacing w:line="240" w:lineRule="auto"/>
        <w:rPr>
          <w:i/>
          <w:sz w:val="24"/>
          <w:szCs w:val="24"/>
        </w:rPr>
      </w:pPr>
      <w:r w:rsidRPr="00E50135">
        <w:rPr>
          <w:i/>
          <w:sz w:val="24"/>
          <w:szCs w:val="24"/>
        </w:rPr>
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297A84" w:rsidRPr="00760BB3" w:rsidRDefault="00297A84" w:rsidP="00297A84">
      <w:pPr>
        <w:spacing w:line="240" w:lineRule="auto"/>
        <w:rPr>
          <w:sz w:val="24"/>
          <w:szCs w:val="24"/>
        </w:rPr>
      </w:pPr>
    </w:p>
    <w:p w:rsidR="006A6E6B" w:rsidRPr="008613E8" w:rsidRDefault="00B9188A" w:rsidP="006A6E6B">
      <w:pPr>
        <w:spacing w:line="240" w:lineRule="auto"/>
        <w:ind w:firstLine="700"/>
        <w:rPr>
          <w:b/>
          <w:sz w:val="24"/>
          <w:szCs w:val="24"/>
        </w:rPr>
      </w:pPr>
      <w:r>
        <w:t>Содержание 10 класс</w:t>
      </w:r>
      <w:r w:rsidR="006A6E6B">
        <w:t xml:space="preserve"> </w:t>
      </w:r>
      <w:r w:rsidR="006A6E6B">
        <w:rPr>
          <w:b/>
          <w:sz w:val="24"/>
          <w:szCs w:val="24"/>
        </w:rPr>
        <w:t>(углубленный)</w:t>
      </w:r>
    </w:p>
    <w:p w:rsidR="00C3651B" w:rsidRDefault="00C3651B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8"/>
        <w:gridCol w:w="5873"/>
        <w:gridCol w:w="1570"/>
      </w:tblGrid>
      <w:tr w:rsidR="00B9188A" w:rsidTr="00B9188A">
        <w:tc>
          <w:tcPr>
            <w:tcW w:w="2128" w:type="dxa"/>
          </w:tcPr>
          <w:p w:rsidR="00B9188A" w:rsidRPr="00B9188A" w:rsidRDefault="00B9188A" w:rsidP="00B9188A">
            <w:pPr>
              <w:pStyle w:val="a6"/>
              <w:rPr>
                <w:sz w:val="24"/>
                <w:szCs w:val="24"/>
              </w:rPr>
            </w:pPr>
            <w:r w:rsidRPr="00B9188A"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5873" w:type="dxa"/>
          </w:tcPr>
          <w:p w:rsidR="00B9188A" w:rsidRPr="00B9188A" w:rsidRDefault="00B9188A" w:rsidP="00B9188A">
            <w:pPr>
              <w:pStyle w:val="a6"/>
              <w:rPr>
                <w:sz w:val="24"/>
                <w:szCs w:val="24"/>
              </w:rPr>
            </w:pPr>
            <w:r w:rsidRPr="00B9188A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570" w:type="dxa"/>
          </w:tcPr>
          <w:p w:rsidR="00B9188A" w:rsidRPr="00B9188A" w:rsidRDefault="00B9188A" w:rsidP="00B9188A">
            <w:pPr>
              <w:pStyle w:val="a6"/>
              <w:ind w:firstLine="0"/>
              <w:rPr>
                <w:sz w:val="24"/>
                <w:szCs w:val="24"/>
              </w:rPr>
            </w:pPr>
            <w:r w:rsidRPr="00B9188A">
              <w:rPr>
                <w:sz w:val="24"/>
                <w:szCs w:val="24"/>
              </w:rPr>
              <w:t>Кол-во часов</w:t>
            </w:r>
          </w:p>
        </w:tc>
      </w:tr>
      <w:tr w:rsidR="00B9188A" w:rsidTr="00B9188A">
        <w:tc>
          <w:tcPr>
            <w:tcW w:w="2128" w:type="dxa"/>
          </w:tcPr>
          <w:p w:rsidR="00B9188A" w:rsidRPr="00760BB3" w:rsidRDefault="00B9188A" w:rsidP="00B9188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b/>
                <w:sz w:val="24"/>
                <w:szCs w:val="24"/>
              </w:rPr>
              <w:t>Биология как комплекс наук о живой природе</w:t>
            </w:r>
          </w:p>
          <w:p w:rsidR="00B9188A" w:rsidRPr="00B9188A" w:rsidRDefault="00B9188A" w:rsidP="00B9188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873" w:type="dxa"/>
          </w:tcPr>
          <w:p w:rsidR="00B9188A" w:rsidRPr="00D623BE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Биология как комплексная наука. Современные направления в биологии. Связь биологии с другими науками. Выполнение законов физики и химии в живой природе. 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 xml:space="preserve">Синтез </w:t>
            </w:r>
            <w:proofErr w:type="gramStart"/>
            <w:r w:rsidRPr="00760BB3">
              <w:rPr>
                <w:rFonts w:eastAsia="Times New Roman"/>
                <w:i/>
                <w:sz w:val="24"/>
                <w:szCs w:val="24"/>
              </w:rPr>
              <w:t>естественно-научного</w:t>
            </w:r>
            <w:proofErr w:type="gramEnd"/>
            <w:r w:rsidRPr="00760BB3">
              <w:rPr>
                <w:rFonts w:eastAsia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760BB3">
              <w:rPr>
                <w:rFonts w:eastAsia="Times New Roman"/>
                <w:i/>
                <w:sz w:val="24"/>
                <w:szCs w:val="24"/>
              </w:rPr>
              <w:t>социогуманитарного</w:t>
            </w:r>
            <w:proofErr w:type="spellEnd"/>
            <w:r w:rsidRPr="00760BB3">
              <w:rPr>
                <w:rFonts w:eastAsia="Times New Roman"/>
                <w:i/>
                <w:sz w:val="24"/>
                <w:szCs w:val="24"/>
              </w:rPr>
              <w:t xml:space="preserve"> знания на современном этапе развития цивилизации.</w:t>
            </w:r>
            <w:r w:rsidRPr="00760BB3">
              <w:rPr>
                <w:rFonts w:eastAsia="Times New Roman"/>
                <w:sz w:val="24"/>
                <w:szCs w:val="24"/>
              </w:rPr>
              <w:t xml:space="preserve"> Практическое значение биологических знаний. </w:t>
            </w:r>
            <w:r w:rsidRPr="00D623BE">
              <w:rPr>
                <w:rFonts w:eastAsia="Times New Roman"/>
                <w:sz w:val="24"/>
                <w:szCs w:val="24"/>
              </w:rPr>
              <w:t>Учебные заведения и выдающиеся ученые биологи РТ.</w:t>
            </w:r>
          </w:p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Биологические системы как предмет изучения </w:t>
            </w:r>
            <w:r w:rsidRPr="00760BB3">
              <w:rPr>
                <w:rFonts w:eastAsia="Times New Roman"/>
                <w:sz w:val="24"/>
                <w:szCs w:val="24"/>
              </w:rPr>
              <w:lastRenderedPageBreak/>
              <w:t xml:space="preserve">биологии. Основные принципы организации и функционирования биологических систем. 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>Биологические системы разных уровней организации.</w:t>
            </w:r>
          </w:p>
          <w:p w:rsidR="00B9188A" w:rsidRPr="00B9188A" w:rsidRDefault="00B9188A" w:rsidP="006A6E6B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Гипотезы и теории, их роль в формировании современной </w:t>
            </w:r>
            <w:proofErr w:type="gramStart"/>
            <w:r w:rsidRPr="00760BB3">
              <w:rPr>
                <w:rFonts w:eastAsia="Times New Roman"/>
                <w:sz w:val="24"/>
                <w:szCs w:val="24"/>
              </w:rPr>
              <w:t>естественно-научной</w:t>
            </w:r>
            <w:proofErr w:type="gramEnd"/>
            <w:r w:rsidRPr="00760BB3">
              <w:rPr>
                <w:rFonts w:eastAsia="Times New Roman"/>
                <w:sz w:val="24"/>
                <w:szCs w:val="24"/>
              </w:rPr>
              <w:t xml:space="preserve"> картины мира. Методы научного познания органического мира. Экспериментальные методы в биологии, статистическая обработка данных.</w:t>
            </w:r>
          </w:p>
        </w:tc>
        <w:tc>
          <w:tcPr>
            <w:tcW w:w="1570" w:type="dxa"/>
          </w:tcPr>
          <w:p w:rsidR="00B9188A" w:rsidRPr="00B9188A" w:rsidRDefault="00B9188A" w:rsidP="00B9188A">
            <w:pPr>
              <w:pStyle w:val="a6"/>
              <w:rPr>
                <w:sz w:val="24"/>
                <w:szCs w:val="24"/>
              </w:rPr>
            </w:pPr>
          </w:p>
        </w:tc>
      </w:tr>
      <w:tr w:rsidR="00B9188A" w:rsidTr="00B9188A">
        <w:tc>
          <w:tcPr>
            <w:tcW w:w="2128" w:type="dxa"/>
          </w:tcPr>
          <w:p w:rsidR="00B9188A" w:rsidRPr="00760BB3" w:rsidRDefault="00B9188A" w:rsidP="00B9188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b/>
                <w:sz w:val="24"/>
                <w:szCs w:val="24"/>
              </w:rPr>
              <w:lastRenderedPageBreak/>
              <w:t>Структурные и функциональные основы жизни</w:t>
            </w:r>
          </w:p>
          <w:p w:rsidR="00B9188A" w:rsidRPr="00B9188A" w:rsidRDefault="00B9188A" w:rsidP="00B9188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873" w:type="dxa"/>
          </w:tcPr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Молекулярные основы жизни. Макроэлементы и микроэлементы. Неорганические вещества. Вода, ее роль в живой природе. Гидрофильность и гидрофобность. Роль минеральных солей в клетке. Органические вещества, понятие о регулярных и нерегулярных биополимерах. Углеводы. Моносахариды, олигосахариды и полисахариды. Функции углеводов. Липиды. Функции липидов. Белки. Функции белков. Механизм действия ферментов. Нуклеиновые кислоты. ДНК: строение, свойства, местоположение, функции. РНК: строение, виды, функции. АТФ: строение, функции. Другие органические вещества клетки. </w:t>
            </w:r>
            <w:proofErr w:type="spellStart"/>
            <w:r w:rsidRPr="00760BB3">
              <w:rPr>
                <w:rFonts w:eastAsia="Times New Roman"/>
                <w:sz w:val="24"/>
                <w:szCs w:val="24"/>
              </w:rPr>
              <w:t>Нанотехнологии</w:t>
            </w:r>
            <w:proofErr w:type="spellEnd"/>
            <w:r w:rsidRPr="00760BB3">
              <w:rPr>
                <w:rFonts w:eastAsia="Times New Roman"/>
                <w:sz w:val="24"/>
                <w:szCs w:val="24"/>
              </w:rPr>
              <w:t xml:space="preserve"> в биологии.</w:t>
            </w:r>
          </w:p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Клетка – структурная и функциональная единица организма. 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>Развитие цитологии.</w:t>
            </w:r>
            <w:r w:rsidRPr="00760BB3">
              <w:rPr>
                <w:rFonts w:eastAsia="Times New Roman"/>
                <w:sz w:val="24"/>
                <w:szCs w:val="24"/>
              </w:rPr>
              <w:t xml:space="preserve"> Современные методы изучения клетки. Клеточная теория в свете современных данных о строении и функциях клетки. 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 xml:space="preserve">Теория </w:t>
            </w:r>
            <w:proofErr w:type="spellStart"/>
            <w:r w:rsidRPr="00760BB3">
              <w:rPr>
                <w:rFonts w:eastAsia="Times New Roman"/>
                <w:i/>
                <w:sz w:val="24"/>
                <w:szCs w:val="24"/>
              </w:rPr>
              <w:t>симбиогенеза</w:t>
            </w:r>
            <w:proofErr w:type="spellEnd"/>
            <w:r w:rsidRPr="00760BB3">
              <w:rPr>
                <w:rFonts w:eastAsia="Times New Roman"/>
                <w:i/>
                <w:sz w:val="24"/>
                <w:szCs w:val="24"/>
              </w:rPr>
              <w:t>.</w:t>
            </w:r>
            <w:r w:rsidRPr="00760BB3">
              <w:rPr>
                <w:rFonts w:eastAsia="Times New Roman"/>
                <w:sz w:val="24"/>
                <w:szCs w:val="24"/>
              </w:rPr>
              <w:t xml:space="preserve"> Основные части и органоиды клетки. Строение и функции биологических мембран. Цитоплазма. Ядро. Строение и функции хромосом. Мембранные и </w:t>
            </w:r>
            <w:proofErr w:type="spellStart"/>
            <w:r w:rsidRPr="00760BB3">
              <w:rPr>
                <w:rFonts w:eastAsia="Times New Roman"/>
                <w:sz w:val="24"/>
                <w:szCs w:val="24"/>
              </w:rPr>
              <w:t>немембранные</w:t>
            </w:r>
            <w:proofErr w:type="spellEnd"/>
            <w:r w:rsidRPr="00760BB3">
              <w:rPr>
                <w:rFonts w:eastAsia="Times New Roman"/>
                <w:sz w:val="24"/>
                <w:szCs w:val="24"/>
              </w:rPr>
              <w:t xml:space="preserve"> органоиды. </w:t>
            </w:r>
            <w:proofErr w:type="spellStart"/>
            <w:r w:rsidRPr="00760BB3">
              <w:rPr>
                <w:rFonts w:eastAsia="Times New Roman"/>
                <w:sz w:val="24"/>
                <w:szCs w:val="24"/>
              </w:rPr>
              <w:t>Цитоскелет</w:t>
            </w:r>
            <w:proofErr w:type="spellEnd"/>
            <w:r w:rsidRPr="00760BB3">
              <w:rPr>
                <w:rFonts w:eastAsia="Times New Roman"/>
                <w:sz w:val="24"/>
                <w:szCs w:val="24"/>
              </w:rPr>
              <w:t>. Включения. Основные отличительные особенности клеток прокариот. Отличительные особенности клеток эукариот.</w:t>
            </w:r>
          </w:p>
          <w:p w:rsidR="00B9188A" w:rsidRPr="00D623BE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Вирусы — неклеточная форма жизни. Способы передачи вирусных инфекций и меры профилактики вирусных </w:t>
            </w:r>
            <w:proofErr w:type="spellStart"/>
            <w:r w:rsidRPr="00760BB3">
              <w:rPr>
                <w:rFonts w:eastAsia="Times New Roman"/>
                <w:sz w:val="24"/>
                <w:szCs w:val="24"/>
              </w:rPr>
              <w:t>заболеваний</w:t>
            </w:r>
            <w:proofErr w:type="gramStart"/>
            <w:r w:rsidRPr="00760BB3">
              <w:rPr>
                <w:rFonts w:eastAsia="Times New Roman"/>
                <w:sz w:val="24"/>
                <w:szCs w:val="24"/>
              </w:rPr>
              <w:t>.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>В</w:t>
            </w:r>
            <w:proofErr w:type="gramEnd"/>
            <w:r w:rsidRPr="00760BB3">
              <w:rPr>
                <w:rFonts w:eastAsia="Times New Roman"/>
                <w:i/>
                <w:sz w:val="24"/>
                <w:szCs w:val="24"/>
              </w:rPr>
              <w:t>ирусология</w:t>
            </w:r>
            <w:proofErr w:type="spellEnd"/>
            <w:r w:rsidRPr="00760BB3">
              <w:rPr>
                <w:rFonts w:eastAsia="Times New Roman"/>
                <w:i/>
                <w:sz w:val="24"/>
                <w:szCs w:val="24"/>
              </w:rPr>
              <w:t xml:space="preserve">, ее практическое значение.  </w:t>
            </w:r>
            <w:r w:rsidRPr="00D623BE">
              <w:rPr>
                <w:rFonts w:eastAsia="Times New Roman"/>
                <w:i/>
                <w:sz w:val="24"/>
                <w:szCs w:val="24"/>
              </w:rPr>
              <w:t>История развития вирусологии в РТ</w:t>
            </w:r>
          </w:p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>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 Автотрофы и гетеротрофы. Фотосинтез. Фазы фотосинтеза. Хемосинтез.</w:t>
            </w:r>
          </w:p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>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</w:t>
            </w:r>
            <w:proofErr w:type="gramStart"/>
            <w:r w:rsidRPr="00760BB3">
              <w:rPr>
                <w:rFonts w:eastAsia="Times New Roman"/>
                <w:sz w:val="24"/>
                <w:szCs w:val="24"/>
              </w:rPr>
              <w:t>ств в кл</w:t>
            </w:r>
            <w:proofErr w:type="gramEnd"/>
            <w:r w:rsidRPr="00760BB3">
              <w:rPr>
                <w:rFonts w:eastAsia="Times New Roman"/>
                <w:sz w:val="24"/>
                <w:szCs w:val="24"/>
              </w:rPr>
              <w:t xml:space="preserve">етке. Генная инженерия, </w:t>
            </w:r>
            <w:proofErr w:type="spellStart"/>
            <w:r w:rsidRPr="00760BB3">
              <w:rPr>
                <w:rFonts w:eastAsia="Times New Roman"/>
                <w:sz w:val="24"/>
                <w:szCs w:val="24"/>
              </w:rPr>
              <w:t>геномика</w:t>
            </w:r>
            <w:proofErr w:type="spellEnd"/>
            <w:r w:rsidRPr="00760BB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760BB3">
              <w:rPr>
                <w:rFonts w:eastAsia="Times New Roman"/>
                <w:i/>
                <w:sz w:val="24"/>
                <w:szCs w:val="24"/>
              </w:rPr>
              <w:t>протеомика</w:t>
            </w:r>
            <w:proofErr w:type="spellEnd"/>
            <w:r w:rsidRPr="00760BB3">
              <w:rPr>
                <w:rFonts w:eastAsia="Times New Roman"/>
                <w:sz w:val="24"/>
                <w:szCs w:val="24"/>
              </w:rPr>
              <w:t xml:space="preserve">. 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 xml:space="preserve">Нарушение биохимических процессов в клетке под влиянием мутагенов и </w:t>
            </w:r>
            <w:proofErr w:type="spellStart"/>
            <w:r w:rsidRPr="00760BB3">
              <w:rPr>
                <w:rFonts w:eastAsia="Times New Roman"/>
                <w:i/>
                <w:sz w:val="24"/>
                <w:szCs w:val="24"/>
              </w:rPr>
              <w:t>наркогенных</w:t>
            </w:r>
            <w:proofErr w:type="spellEnd"/>
            <w:r w:rsidRPr="00760BB3">
              <w:rPr>
                <w:rFonts w:eastAsia="Times New Roman"/>
                <w:i/>
                <w:sz w:val="24"/>
                <w:szCs w:val="24"/>
              </w:rPr>
              <w:t xml:space="preserve"> веществ.</w:t>
            </w:r>
          </w:p>
          <w:p w:rsidR="00B9188A" w:rsidRPr="00B9188A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lastRenderedPageBreak/>
              <w:t xml:space="preserve">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>Регуляция деления клеток, нарушения регуляции как причина заболеваний. Стволовые клетки.</w:t>
            </w:r>
          </w:p>
        </w:tc>
        <w:tc>
          <w:tcPr>
            <w:tcW w:w="1570" w:type="dxa"/>
          </w:tcPr>
          <w:p w:rsidR="00B9188A" w:rsidRPr="00B9188A" w:rsidRDefault="00B9188A" w:rsidP="00B9188A">
            <w:pPr>
              <w:pStyle w:val="a6"/>
              <w:rPr>
                <w:sz w:val="24"/>
                <w:szCs w:val="24"/>
              </w:rPr>
            </w:pPr>
          </w:p>
        </w:tc>
      </w:tr>
      <w:tr w:rsidR="00B9188A" w:rsidTr="00B9188A">
        <w:tc>
          <w:tcPr>
            <w:tcW w:w="2128" w:type="dxa"/>
          </w:tcPr>
          <w:p w:rsidR="00B9188A" w:rsidRPr="00760BB3" w:rsidRDefault="00B9188A" w:rsidP="00B9188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b/>
                <w:sz w:val="24"/>
                <w:szCs w:val="24"/>
              </w:rPr>
              <w:lastRenderedPageBreak/>
              <w:t>Организм</w:t>
            </w:r>
          </w:p>
          <w:p w:rsidR="00B9188A" w:rsidRPr="00B9188A" w:rsidRDefault="00B9188A" w:rsidP="00B9188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873" w:type="dxa"/>
          </w:tcPr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>Особенности одноклеточных, колониальных и многоклеточных организмов. Взаимосвязь тканей, органов, систем органов как основа целостности организма.</w:t>
            </w:r>
          </w:p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>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</w:t>
            </w:r>
          </w:p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>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</w:t>
            </w:r>
          </w:p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История возникновения и развития генетики, методы генетики. </w:t>
            </w:r>
            <w:proofErr w:type="gramStart"/>
            <w:r w:rsidRPr="00760BB3">
              <w:rPr>
                <w:rFonts w:eastAsia="Times New Roman"/>
                <w:sz w:val="24"/>
                <w:szCs w:val="24"/>
              </w:rPr>
              <w:t>Генетические</w:t>
            </w:r>
            <w:proofErr w:type="gramEnd"/>
            <w:r w:rsidRPr="00760BB3">
              <w:rPr>
                <w:rFonts w:eastAsia="Times New Roman"/>
                <w:sz w:val="24"/>
                <w:szCs w:val="24"/>
              </w:rPr>
              <w:t xml:space="preserve"> терминология и символика. Генотип и фенотип. Вероятностный характер законов генетики. Законы наследственности Г. 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>Генетическое картирование</w:t>
            </w:r>
            <w:r w:rsidRPr="00760BB3">
              <w:rPr>
                <w:rFonts w:eastAsia="Times New Roman"/>
                <w:sz w:val="24"/>
                <w:szCs w:val="24"/>
              </w:rPr>
              <w:t>.</w:t>
            </w:r>
          </w:p>
          <w:p w:rsidR="00B9188A" w:rsidRPr="00760BB3" w:rsidRDefault="00B9188A" w:rsidP="00B9188A">
            <w:pPr>
              <w:spacing w:line="240" w:lineRule="auto"/>
              <w:ind w:firstLine="72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 </w:t>
            </w:r>
          </w:p>
          <w:p w:rsidR="00B9188A" w:rsidRPr="00760BB3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мутаций. Мутагены, их влияние на организмы. Мутации как причина онкологических заболеваний. Внеядерная </w:t>
            </w:r>
            <w:r w:rsidRPr="00760BB3">
              <w:rPr>
                <w:rFonts w:eastAsia="Times New Roman"/>
                <w:sz w:val="24"/>
                <w:szCs w:val="24"/>
              </w:rPr>
              <w:lastRenderedPageBreak/>
              <w:t>наследственность и изменчивость.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0BB3">
              <w:rPr>
                <w:rFonts w:eastAsia="Times New Roman"/>
                <w:i/>
                <w:sz w:val="24"/>
                <w:szCs w:val="24"/>
              </w:rPr>
              <w:t>Эпигенетика</w:t>
            </w:r>
            <w:proofErr w:type="spellEnd"/>
            <w:r w:rsidRPr="00760BB3">
              <w:rPr>
                <w:rFonts w:eastAsia="Times New Roman"/>
                <w:i/>
                <w:sz w:val="24"/>
                <w:szCs w:val="24"/>
              </w:rPr>
              <w:t>.</w:t>
            </w:r>
          </w:p>
          <w:p w:rsidR="00B9188A" w:rsidRPr="00B9188A" w:rsidRDefault="00B9188A" w:rsidP="00B9188A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Доместикация и селекция. Центры одомашнивания животных и центры происхождения культурных растений. Методы селекции, их генетические основы. Искусственный отбор.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разнообразия селекционного материала: полиплоидия, отдаленная гибридизация, экспериментальный мутагенез, клеточная инженерия, хромосомная инженерия, генная инженерия.  </w:t>
            </w:r>
            <w:r w:rsidRPr="00D623BE">
              <w:rPr>
                <w:rFonts w:eastAsia="Times New Roman"/>
                <w:sz w:val="24"/>
                <w:szCs w:val="24"/>
              </w:rPr>
              <w:t xml:space="preserve">Достижения ученых селекционеров РТ. </w:t>
            </w:r>
            <w:proofErr w:type="spellStart"/>
            <w:r w:rsidRPr="00D623BE">
              <w:rPr>
                <w:rFonts w:eastAsia="Times New Roman"/>
                <w:sz w:val="24"/>
                <w:szCs w:val="24"/>
              </w:rPr>
              <w:t>Раенированные</w:t>
            </w:r>
            <w:proofErr w:type="spellEnd"/>
            <w:r w:rsidRPr="00D623BE">
              <w:rPr>
                <w:rFonts w:eastAsia="Times New Roman"/>
                <w:sz w:val="24"/>
                <w:szCs w:val="24"/>
              </w:rPr>
              <w:t xml:space="preserve"> сорта растений и пород животных </w:t>
            </w:r>
            <w:proofErr w:type="spellStart"/>
            <w:r w:rsidRPr="00D623BE">
              <w:rPr>
                <w:rFonts w:eastAsia="Times New Roman"/>
                <w:sz w:val="24"/>
                <w:szCs w:val="24"/>
              </w:rPr>
              <w:t>Мамадышского</w:t>
            </w:r>
            <w:proofErr w:type="spellEnd"/>
            <w:r w:rsidRPr="00D623BE">
              <w:rPr>
                <w:rFonts w:eastAsia="Times New Roman"/>
                <w:sz w:val="24"/>
                <w:szCs w:val="24"/>
              </w:rPr>
              <w:t xml:space="preserve"> района.</w:t>
            </w:r>
            <w:r w:rsidRPr="00760BB3">
              <w:rPr>
                <w:rFonts w:eastAsia="Times New Roman"/>
                <w:sz w:val="24"/>
                <w:szCs w:val="24"/>
              </w:rPr>
              <w:t xml:space="preserve"> Биобезопасность.</w:t>
            </w:r>
          </w:p>
        </w:tc>
        <w:tc>
          <w:tcPr>
            <w:tcW w:w="1570" w:type="dxa"/>
          </w:tcPr>
          <w:p w:rsidR="00B9188A" w:rsidRPr="00B9188A" w:rsidRDefault="00B9188A" w:rsidP="00B9188A">
            <w:pPr>
              <w:pStyle w:val="a6"/>
              <w:rPr>
                <w:sz w:val="24"/>
                <w:szCs w:val="24"/>
              </w:rPr>
            </w:pPr>
          </w:p>
        </w:tc>
      </w:tr>
    </w:tbl>
    <w:p w:rsidR="00B9188A" w:rsidRDefault="00B9188A"/>
    <w:p w:rsidR="006A6E6B" w:rsidRPr="008613E8" w:rsidRDefault="00B9188A" w:rsidP="006A6E6B">
      <w:pPr>
        <w:spacing w:line="240" w:lineRule="auto"/>
        <w:ind w:firstLine="700"/>
        <w:rPr>
          <w:b/>
          <w:sz w:val="24"/>
          <w:szCs w:val="24"/>
        </w:rPr>
      </w:pPr>
      <w:r>
        <w:t>Содержание 11 класс</w:t>
      </w:r>
      <w:r w:rsidR="006A6E6B">
        <w:t xml:space="preserve"> </w:t>
      </w:r>
      <w:r w:rsidR="006A6E6B">
        <w:rPr>
          <w:b/>
          <w:sz w:val="24"/>
          <w:szCs w:val="24"/>
        </w:rPr>
        <w:t>(углубленный)</w:t>
      </w:r>
    </w:p>
    <w:p w:rsidR="00B9188A" w:rsidRDefault="00B9188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6378"/>
        <w:gridCol w:w="1525"/>
      </w:tblGrid>
      <w:tr w:rsidR="00B9188A" w:rsidRPr="00B9188A" w:rsidTr="006A6E6B">
        <w:tc>
          <w:tcPr>
            <w:tcW w:w="1668" w:type="dxa"/>
          </w:tcPr>
          <w:p w:rsidR="00B9188A" w:rsidRPr="00B9188A" w:rsidRDefault="00B9188A" w:rsidP="002629E5">
            <w:pPr>
              <w:pStyle w:val="a6"/>
              <w:rPr>
                <w:sz w:val="24"/>
                <w:szCs w:val="24"/>
              </w:rPr>
            </w:pPr>
            <w:r w:rsidRPr="00B9188A"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6378" w:type="dxa"/>
          </w:tcPr>
          <w:p w:rsidR="00B9188A" w:rsidRPr="00B9188A" w:rsidRDefault="00B9188A" w:rsidP="002629E5">
            <w:pPr>
              <w:pStyle w:val="a6"/>
              <w:rPr>
                <w:sz w:val="24"/>
                <w:szCs w:val="24"/>
              </w:rPr>
            </w:pPr>
            <w:r w:rsidRPr="00B9188A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525" w:type="dxa"/>
          </w:tcPr>
          <w:p w:rsidR="00B9188A" w:rsidRPr="00B9188A" w:rsidRDefault="00B9188A" w:rsidP="002629E5">
            <w:pPr>
              <w:pStyle w:val="a6"/>
              <w:ind w:firstLine="0"/>
              <w:rPr>
                <w:sz w:val="24"/>
                <w:szCs w:val="24"/>
              </w:rPr>
            </w:pPr>
            <w:r w:rsidRPr="00B9188A">
              <w:rPr>
                <w:sz w:val="24"/>
                <w:szCs w:val="24"/>
              </w:rPr>
              <w:t>Кол-во часов</w:t>
            </w:r>
          </w:p>
        </w:tc>
      </w:tr>
      <w:tr w:rsidR="00B9188A" w:rsidRPr="00B9188A" w:rsidTr="006A6E6B">
        <w:tc>
          <w:tcPr>
            <w:tcW w:w="1668" w:type="dxa"/>
          </w:tcPr>
          <w:p w:rsidR="006A6E6B" w:rsidRPr="00760BB3" w:rsidRDefault="006A6E6B" w:rsidP="006A6E6B">
            <w:pPr>
              <w:spacing w:line="240" w:lineRule="auto"/>
              <w:rPr>
                <w:sz w:val="24"/>
                <w:szCs w:val="24"/>
              </w:rPr>
            </w:pPr>
            <w:r w:rsidRPr="00760BB3">
              <w:rPr>
                <w:rFonts w:eastAsia="Times New Roman"/>
                <w:b/>
                <w:sz w:val="24"/>
                <w:szCs w:val="24"/>
              </w:rPr>
              <w:t>Теория эволюции</w:t>
            </w:r>
          </w:p>
          <w:p w:rsidR="00B9188A" w:rsidRPr="00B9188A" w:rsidRDefault="00B9188A" w:rsidP="002629E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6A6E6B" w:rsidRPr="00760BB3" w:rsidRDefault="006A6E6B" w:rsidP="006A6E6B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Развитие эволюционных идей. Научные взгляды К. Линнея и Ж.Б. Ламарка. Эволюционная теория Ч. Дарвина. Свидетельства эволюции живой природы: палеонтологические, сравнительно-анатомические, эмбриологические, биогеографические, молекулярно-генетические. Развитие представлений о виде. Вид, его критерии. Популяция как форма существования вида и как элементарная единица эволюции. Синтетическая теория эволюции. </w:t>
            </w:r>
            <w:proofErr w:type="spellStart"/>
            <w:r w:rsidRPr="00760BB3">
              <w:rPr>
                <w:rFonts w:eastAsia="Times New Roman"/>
                <w:sz w:val="24"/>
                <w:szCs w:val="24"/>
              </w:rPr>
              <w:t>Микроэволюция</w:t>
            </w:r>
            <w:proofErr w:type="spellEnd"/>
            <w:r w:rsidRPr="00760BB3">
              <w:rPr>
                <w:rFonts w:eastAsia="Times New Roman"/>
                <w:sz w:val="24"/>
                <w:szCs w:val="24"/>
              </w:rPr>
              <w:t xml:space="preserve"> и макроэволюция. Движущие силы эволюции, их влияние на генофонд популяции. Дрейф генов и случайные ненаправленные изменения генофонда популяции. Уравнение Харди–</w:t>
            </w:r>
            <w:proofErr w:type="spellStart"/>
            <w:r w:rsidRPr="00760BB3">
              <w:rPr>
                <w:rFonts w:eastAsia="Times New Roman"/>
                <w:sz w:val="24"/>
                <w:szCs w:val="24"/>
              </w:rPr>
              <w:t>Вайнберга</w:t>
            </w:r>
            <w:proofErr w:type="spellEnd"/>
            <w:r w:rsidRPr="00760BB3">
              <w:rPr>
                <w:rFonts w:eastAsia="Times New Roman"/>
                <w:sz w:val="24"/>
                <w:szCs w:val="24"/>
              </w:rPr>
              <w:t xml:space="preserve">. Молекулярно-генетические механизмы эволюции. Формы естественного отбора: движущая, стабилизирующая, </w:t>
            </w:r>
            <w:proofErr w:type="spellStart"/>
            <w:r w:rsidRPr="00760BB3">
              <w:rPr>
                <w:rFonts w:eastAsia="Times New Roman"/>
                <w:sz w:val="24"/>
                <w:szCs w:val="24"/>
              </w:rPr>
              <w:t>дизруптивная</w:t>
            </w:r>
            <w:proofErr w:type="spellEnd"/>
            <w:r w:rsidRPr="00760BB3">
              <w:rPr>
                <w:rFonts w:eastAsia="Times New Roman"/>
                <w:sz w:val="24"/>
                <w:szCs w:val="24"/>
              </w:rPr>
              <w:t xml:space="preserve">. Экологическое и географическое видообразование. Направления и пути эволюции. Формы эволюции: дивергенция, конвергенция, параллелизм. Механизмы адаптаций. </w:t>
            </w:r>
            <w:proofErr w:type="spellStart"/>
            <w:r w:rsidRPr="00760BB3">
              <w:rPr>
                <w:rFonts w:eastAsia="Times New Roman"/>
                <w:sz w:val="24"/>
                <w:szCs w:val="24"/>
              </w:rPr>
              <w:t>Коэволюция</w:t>
            </w:r>
            <w:proofErr w:type="spellEnd"/>
            <w:r w:rsidRPr="00760BB3">
              <w:rPr>
                <w:rFonts w:eastAsia="Times New Roman"/>
                <w:sz w:val="24"/>
                <w:szCs w:val="24"/>
              </w:rPr>
              <w:t xml:space="preserve">. Роль эволюционной теории в формировании </w:t>
            </w:r>
            <w:proofErr w:type="gramStart"/>
            <w:r w:rsidRPr="00760BB3">
              <w:rPr>
                <w:rFonts w:eastAsia="Times New Roman"/>
                <w:sz w:val="24"/>
                <w:szCs w:val="24"/>
              </w:rPr>
              <w:t>естественно-научной</w:t>
            </w:r>
            <w:proofErr w:type="gramEnd"/>
            <w:r w:rsidRPr="00760BB3">
              <w:rPr>
                <w:rFonts w:eastAsia="Times New Roman"/>
                <w:sz w:val="24"/>
                <w:szCs w:val="24"/>
              </w:rPr>
              <w:t xml:space="preserve"> картины мира.</w:t>
            </w:r>
          </w:p>
          <w:p w:rsidR="00B9188A" w:rsidRPr="00B9188A" w:rsidRDefault="006A6E6B" w:rsidP="006A6E6B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>Многообразие организмов и приспособленность организмов к среде обитания как результат эволюции. Принципы классификации, систематика. Основные систематические группы органического мира. Современные подходы к классификации организмов.</w:t>
            </w:r>
          </w:p>
        </w:tc>
        <w:tc>
          <w:tcPr>
            <w:tcW w:w="1525" w:type="dxa"/>
          </w:tcPr>
          <w:p w:rsidR="00B9188A" w:rsidRPr="00B9188A" w:rsidRDefault="00B9188A" w:rsidP="002629E5">
            <w:pPr>
              <w:pStyle w:val="a6"/>
              <w:rPr>
                <w:sz w:val="24"/>
                <w:szCs w:val="24"/>
              </w:rPr>
            </w:pPr>
          </w:p>
        </w:tc>
      </w:tr>
      <w:tr w:rsidR="00B9188A" w:rsidRPr="00B9188A" w:rsidTr="006A6E6B">
        <w:tc>
          <w:tcPr>
            <w:tcW w:w="1668" w:type="dxa"/>
          </w:tcPr>
          <w:p w:rsidR="006A6E6B" w:rsidRPr="00760BB3" w:rsidRDefault="006A6E6B" w:rsidP="006A6E6B">
            <w:pPr>
              <w:spacing w:line="240" w:lineRule="auto"/>
              <w:rPr>
                <w:sz w:val="24"/>
                <w:szCs w:val="24"/>
              </w:rPr>
            </w:pPr>
            <w:r w:rsidRPr="00760BB3">
              <w:rPr>
                <w:rFonts w:eastAsia="Times New Roman"/>
                <w:b/>
                <w:sz w:val="24"/>
                <w:szCs w:val="24"/>
              </w:rPr>
              <w:t>Развитие жизни на Земле</w:t>
            </w:r>
          </w:p>
          <w:p w:rsidR="00B9188A" w:rsidRPr="00B9188A" w:rsidRDefault="00B9188A" w:rsidP="002629E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6A6E6B" w:rsidRPr="00D623BE" w:rsidRDefault="006A6E6B" w:rsidP="006A6E6B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Методы датировки событий прошлого, геохронологическая шкала. Гипотезы происхождения жизни на Земле. Основные этапы эволюции биосферы Земли. Ключевые события в эволюции растений и животных. </w:t>
            </w:r>
            <w:proofErr w:type="gramStart"/>
            <w:r w:rsidRPr="00D623BE">
              <w:rPr>
                <w:rFonts w:eastAsia="Times New Roman"/>
                <w:sz w:val="24"/>
                <w:szCs w:val="24"/>
              </w:rPr>
              <w:t xml:space="preserve">Развитие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623BE">
              <w:rPr>
                <w:rFonts w:eastAsia="Times New Roman"/>
                <w:sz w:val="24"/>
                <w:szCs w:val="24"/>
              </w:rPr>
              <w:t xml:space="preserve">жизни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623BE">
              <w:rPr>
                <w:rFonts w:eastAsia="Times New Roman"/>
                <w:sz w:val="24"/>
                <w:szCs w:val="24"/>
              </w:rPr>
              <w:t xml:space="preserve">в архейской, протерозойской, </w:t>
            </w:r>
            <w:r w:rsidRPr="00D623BE">
              <w:rPr>
                <w:rFonts w:eastAsia="Times New Roman"/>
                <w:sz w:val="24"/>
                <w:szCs w:val="24"/>
              </w:rPr>
              <w:lastRenderedPageBreak/>
              <w:t>палеозойской, мезозойской и кайнозойской эрах.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623BE">
              <w:rPr>
                <w:rFonts w:eastAsia="Times New Roman"/>
                <w:i/>
                <w:sz w:val="24"/>
                <w:szCs w:val="24"/>
              </w:rPr>
              <w:t xml:space="preserve">Вымирание видов и его причины. </w:t>
            </w:r>
            <w:proofErr w:type="spellStart"/>
            <w:r w:rsidRPr="00D623BE">
              <w:rPr>
                <w:rFonts w:eastAsia="Times New Roman"/>
                <w:i/>
                <w:sz w:val="24"/>
                <w:szCs w:val="24"/>
              </w:rPr>
              <w:t>Краснокнижные</w:t>
            </w:r>
            <w:proofErr w:type="spellEnd"/>
            <w:r w:rsidRPr="00D623BE">
              <w:rPr>
                <w:rFonts w:eastAsia="Times New Roman"/>
                <w:i/>
                <w:sz w:val="24"/>
                <w:szCs w:val="24"/>
              </w:rPr>
              <w:t xml:space="preserve"> виды РТ.</w:t>
            </w:r>
          </w:p>
          <w:p w:rsidR="00B9188A" w:rsidRPr="00B9188A" w:rsidRDefault="006A6E6B" w:rsidP="006A6E6B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>Современные представления о происхождении человека. Систематическое положение человека. Эволюция человека. Факторы эволюции человека. Расы человека, их происхождение и единство.</w:t>
            </w:r>
          </w:p>
        </w:tc>
        <w:tc>
          <w:tcPr>
            <w:tcW w:w="1525" w:type="dxa"/>
          </w:tcPr>
          <w:p w:rsidR="00B9188A" w:rsidRPr="00B9188A" w:rsidRDefault="00B9188A" w:rsidP="002629E5">
            <w:pPr>
              <w:pStyle w:val="a6"/>
              <w:rPr>
                <w:sz w:val="24"/>
                <w:szCs w:val="24"/>
              </w:rPr>
            </w:pPr>
          </w:p>
        </w:tc>
      </w:tr>
      <w:tr w:rsidR="00B9188A" w:rsidRPr="00B9188A" w:rsidTr="006A6E6B">
        <w:tc>
          <w:tcPr>
            <w:tcW w:w="1668" w:type="dxa"/>
          </w:tcPr>
          <w:p w:rsidR="006A6E6B" w:rsidRPr="00760BB3" w:rsidRDefault="006A6E6B" w:rsidP="006A6E6B">
            <w:pPr>
              <w:spacing w:line="240" w:lineRule="auto"/>
              <w:rPr>
                <w:sz w:val="24"/>
                <w:szCs w:val="24"/>
              </w:rPr>
            </w:pPr>
            <w:r w:rsidRPr="00760BB3">
              <w:rPr>
                <w:rFonts w:eastAsia="Times New Roman"/>
                <w:b/>
                <w:sz w:val="24"/>
                <w:szCs w:val="24"/>
              </w:rPr>
              <w:lastRenderedPageBreak/>
              <w:t>Организмы и окружающая среда</w:t>
            </w:r>
          </w:p>
          <w:p w:rsidR="00B9188A" w:rsidRPr="00B9188A" w:rsidRDefault="00B9188A" w:rsidP="002629E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6A6E6B" w:rsidRPr="00760BB3" w:rsidRDefault="006A6E6B" w:rsidP="006A6E6B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>Экологические факторы и закономерности их влияния на организмы (принцип толерантности, лимитирующие факторы)</w:t>
            </w:r>
            <w:proofErr w:type="gramStart"/>
            <w:r w:rsidRPr="00760BB3"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 w:rsidRPr="00760BB3">
              <w:rPr>
                <w:rFonts w:eastAsia="Times New Roman"/>
                <w:sz w:val="24"/>
                <w:szCs w:val="24"/>
              </w:rPr>
              <w:t>риспособления организмов к действию экологических факторов. Биологические ритмы. Взаимодействие экологических факторов. Экологическая ниша.</w:t>
            </w:r>
          </w:p>
          <w:p w:rsidR="006A6E6B" w:rsidRPr="00D623BE" w:rsidRDefault="006A6E6B" w:rsidP="006A6E6B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Биогеоценоз. Экосистема. Компоненты экосистемы. Трофические уровни. Типы пищевых цепей. Пищевая сеть. Круговорот веществ и поток энергии в экосистеме. Биотические взаимоотношения организмов в экосистеме.  </w:t>
            </w:r>
            <w:r w:rsidRPr="00D623BE">
              <w:rPr>
                <w:rFonts w:eastAsia="Times New Roman"/>
                <w:sz w:val="24"/>
                <w:szCs w:val="24"/>
              </w:rPr>
              <w:t xml:space="preserve">Кооперация, мутуализм, комменсализм, хищничество, паразитизм,  конкуренция, нейтрализм. Свойства экосистем. Продуктивность и биомасса экосистем разных типов. Сукцессия. </w:t>
            </w:r>
            <w:proofErr w:type="spellStart"/>
            <w:r w:rsidRPr="00D623BE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  <w:r w:rsidRPr="00D623BE">
              <w:rPr>
                <w:rFonts w:eastAsia="Times New Roman"/>
                <w:sz w:val="24"/>
                <w:szCs w:val="24"/>
              </w:rPr>
              <w:t xml:space="preserve"> экосистем. Последствия влияния деятельности человека на экосистемы. Необходимость сохранения биоразнообразия экосистемы.  Особо охраняемая территория РТ, национальный парк «Нижняя Кама» </w:t>
            </w:r>
            <w:proofErr w:type="spellStart"/>
            <w:r w:rsidRPr="00D623BE">
              <w:rPr>
                <w:rFonts w:eastAsia="Times New Roman"/>
                <w:sz w:val="24"/>
                <w:szCs w:val="24"/>
              </w:rPr>
              <w:t>Агроценозы</w:t>
            </w:r>
            <w:proofErr w:type="spellEnd"/>
            <w:r w:rsidRPr="00D623BE">
              <w:rPr>
                <w:rFonts w:eastAsia="Times New Roman"/>
                <w:sz w:val="24"/>
                <w:szCs w:val="24"/>
              </w:rPr>
              <w:t>, их особенности. АПК «Продовольственная программа» ММР.</w:t>
            </w:r>
          </w:p>
          <w:p w:rsidR="006A6E6B" w:rsidRPr="00760BB3" w:rsidRDefault="006A6E6B" w:rsidP="006A6E6B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>Учение В.И. Вернадского о биосфере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>, ноосфера</w:t>
            </w:r>
            <w:r w:rsidRPr="00760BB3">
              <w:rPr>
                <w:rFonts w:eastAsia="Times New Roman"/>
                <w:sz w:val="24"/>
                <w:szCs w:val="24"/>
              </w:rPr>
              <w:t xml:space="preserve">. Закономерности существования биосферы. Компоненты биосферы и их роль. Круговороты веществ в биосфере. Биогенная миграция атомов. 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>Основные биомы Земли.</w:t>
            </w:r>
          </w:p>
          <w:p w:rsidR="00B9188A" w:rsidRPr="00B9188A" w:rsidRDefault="006A6E6B" w:rsidP="006A6E6B">
            <w:pPr>
              <w:spacing w:line="240" w:lineRule="auto"/>
              <w:ind w:firstLine="700"/>
              <w:rPr>
                <w:sz w:val="24"/>
                <w:szCs w:val="24"/>
              </w:rPr>
            </w:pPr>
            <w:r w:rsidRPr="00760BB3">
              <w:rPr>
                <w:rFonts w:eastAsia="Times New Roman"/>
                <w:sz w:val="24"/>
                <w:szCs w:val="24"/>
              </w:rPr>
              <w:t xml:space="preserve">Роль человека в биосфере. Антропогенное воздействие на биосферу. Природные ресурсы и рациональное природопользование. Загрязнение биосферы. Сохранение многообразия видов как основа устойчивости биосферы. </w:t>
            </w:r>
            <w:r w:rsidRPr="00760BB3">
              <w:rPr>
                <w:rFonts w:eastAsia="Times New Roman"/>
                <w:i/>
                <w:sz w:val="24"/>
                <w:szCs w:val="24"/>
              </w:rPr>
              <w:t xml:space="preserve">Восстановительная экология. </w:t>
            </w:r>
            <w:r w:rsidRPr="00760BB3">
              <w:rPr>
                <w:rFonts w:eastAsia="Times New Roman"/>
                <w:sz w:val="24"/>
                <w:szCs w:val="24"/>
              </w:rPr>
              <w:t>Проблемы устойчивого развития.</w:t>
            </w:r>
          </w:p>
        </w:tc>
        <w:tc>
          <w:tcPr>
            <w:tcW w:w="1525" w:type="dxa"/>
          </w:tcPr>
          <w:p w:rsidR="00B9188A" w:rsidRPr="00B9188A" w:rsidRDefault="00B9188A" w:rsidP="002629E5">
            <w:pPr>
              <w:pStyle w:val="a6"/>
              <w:rPr>
                <w:sz w:val="24"/>
                <w:szCs w:val="24"/>
              </w:rPr>
            </w:pPr>
          </w:p>
        </w:tc>
      </w:tr>
    </w:tbl>
    <w:p w:rsidR="006A6E6B" w:rsidRDefault="006A6E6B"/>
    <w:sectPr w:rsidR="006A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8D"/>
    <w:rsid w:val="00297A84"/>
    <w:rsid w:val="002A099E"/>
    <w:rsid w:val="002A453F"/>
    <w:rsid w:val="006A6E6B"/>
    <w:rsid w:val="0095478D"/>
    <w:rsid w:val="00B9188A"/>
    <w:rsid w:val="00BE403F"/>
    <w:rsid w:val="00C3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7A84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4">
    <w:name w:val="heading 4"/>
    <w:basedOn w:val="a0"/>
    <w:next w:val="a0"/>
    <w:link w:val="40"/>
    <w:uiPriority w:val="9"/>
    <w:qFormat/>
    <w:rsid w:val="00297A84"/>
    <w:pPr>
      <w:keepNext/>
      <w:keepLines/>
      <w:outlineLvl w:val="3"/>
    </w:pPr>
    <w:rPr>
      <w:rFonts w:eastAsia="Times New Roman"/>
      <w:b/>
      <w:i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rsid w:val="00297A84"/>
    <w:rPr>
      <w:rFonts w:ascii="Times New Roman" w:eastAsia="Times New Roman" w:hAnsi="Times New Roman" w:cs="Times New Roman"/>
      <w:b/>
      <w:iCs/>
      <w:sz w:val="28"/>
      <w:szCs w:val="20"/>
    </w:rPr>
  </w:style>
  <w:style w:type="paragraph" w:customStyle="1" w:styleId="a">
    <w:name w:val="Перечень"/>
    <w:basedOn w:val="a0"/>
    <w:next w:val="a0"/>
    <w:link w:val="a4"/>
    <w:qFormat/>
    <w:rsid w:val="00297A84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297A84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5">
    <w:name w:val="Table Grid"/>
    <w:basedOn w:val="a2"/>
    <w:uiPriority w:val="59"/>
    <w:rsid w:val="00B91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B9188A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Без интервала Знак"/>
    <w:link w:val="a6"/>
    <w:uiPriority w:val="1"/>
    <w:locked/>
    <w:rsid w:val="00BE403F"/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0"/>
    <w:link w:val="a9"/>
    <w:uiPriority w:val="99"/>
    <w:semiHidden/>
    <w:unhideWhenUsed/>
    <w:rsid w:val="00BE40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E40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7A84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4">
    <w:name w:val="heading 4"/>
    <w:basedOn w:val="a0"/>
    <w:next w:val="a0"/>
    <w:link w:val="40"/>
    <w:uiPriority w:val="9"/>
    <w:qFormat/>
    <w:rsid w:val="00297A84"/>
    <w:pPr>
      <w:keepNext/>
      <w:keepLines/>
      <w:outlineLvl w:val="3"/>
    </w:pPr>
    <w:rPr>
      <w:rFonts w:eastAsia="Times New Roman"/>
      <w:b/>
      <w:i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rsid w:val="00297A84"/>
    <w:rPr>
      <w:rFonts w:ascii="Times New Roman" w:eastAsia="Times New Roman" w:hAnsi="Times New Roman" w:cs="Times New Roman"/>
      <w:b/>
      <w:iCs/>
      <w:sz w:val="28"/>
      <w:szCs w:val="20"/>
    </w:rPr>
  </w:style>
  <w:style w:type="paragraph" w:customStyle="1" w:styleId="a">
    <w:name w:val="Перечень"/>
    <w:basedOn w:val="a0"/>
    <w:next w:val="a0"/>
    <w:link w:val="a4"/>
    <w:qFormat/>
    <w:rsid w:val="00297A84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297A84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5">
    <w:name w:val="Table Grid"/>
    <w:basedOn w:val="a2"/>
    <w:uiPriority w:val="59"/>
    <w:rsid w:val="00B91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B9188A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Без интервала Знак"/>
    <w:link w:val="a6"/>
    <w:uiPriority w:val="1"/>
    <w:locked/>
    <w:rsid w:val="00BE403F"/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0"/>
    <w:link w:val="a9"/>
    <w:uiPriority w:val="99"/>
    <w:semiHidden/>
    <w:unhideWhenUsed/>
    <w:rsid w:val="00BE40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E40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2021-01-27T10:26:00Z</dcterms:created>
  <dcterms:modified xsi:type="dcterms:W3CDTF">2021-01-27T10:26:00Z</dcterms:modified>
</cp:coreProperties>
</file>